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2BE8" w14:textId="23E175B4" w:rsidR="00612CFE" w:rsidRPr="004860A7" w:rsidRDefault="00755334" w:rsidP="008E0875">
      <w:pPr>
        <w:jc w:val="center"/>
        <w:rPr>
          <w:b/>
          <w:bCs/>
        </w:rPr>
      </w:pPr>
      <w:r w:rsidRPr="004860A7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E57155" wp14:editId="04D5DFA3">
                <wp:simplePos x="0" y="0"/>
                <wp:positionH relativeFrom="margin">
                  <wp:posOffset>0</wp:posOffset>
                </wp:positionH>
                <wp:positionV relativeFrom="paragraph">
                  <wp:posOffset>491821</wp:posOffset>
                </wp:positionV>
                <wp:extent cx="8963025" cy="1638300"/>
                <wp:effectExtent l="19050" t="19050" r="28575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163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E83B" w14:textId="77777777" w:rsidR="00124CE8" w:rsidRDefault="00124CE8" w:rsidP="009469C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D3ABBC9" w14:textId="1BF12A49" w:rsidR="004A76FF" w:rsidRDefault="0046722B" w:rsidP="009469C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Denne guide er primært målrettet</w:t>
                            </w:r>
                            <w:r w:rsidR="004A76F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kommuner, som endnu ikke har oversendt krav til PSRM – altså kommuner der</w:t>
                            </w:r>
                            <w:r w:rsidR="004A76F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er i ”opstartsfasen”</w:t>
                            </w:r>
                          </w:p>
                          <w:p w14:paraId="3AED4A30" w14:textId="3F3E84F2" w:rsidR="0046722B" w:rsidRDefault="004A76FF" w:rsidP="009469C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Guiden </w:t>
                            </w:r>
                            <w:r w:rsidR="0022300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vil ikke </w:t>
                            </w:r>
                            <w:r w:rsidR="004860A7">
                              <w:rPr>
                                <w:b/>
                                <w:bCs/>
                                <w:i/>
                                <w:iCs/>
                              </w:rPr>
                              <w:t>berøre</w:t>
                            </w:r>
                            <w:r w:rsidR="0022300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KOMBIT fagsystemerne KSD, KY og FBS, da </w:t>
                            </w:r>
                            <w:r w:rsidR="002E035D">
                              <w:rPr>
                                <w:b/>
                                <w:bCs/>
                                <w:i/>
                                <w:iCs/>
                              </w:rPr>
                              <w:t>onboarding for disse håndteres i andet regi.</w:t>
                            </w:r>
                            <w:r w:rsidR="0046722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180F1B5B" w14:textId="319050B9" w:rsidR="00836993" w:rsidRDefault="003330EB" w:rsidP="0083699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Det anbefales at læse de</w:t>
                            </w:r>
                            <w:r w:rsidR="004860A7">
                              <w:rPr>
                                <w:b/>
                                <w:bCs/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747A6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udførlige </w:t>
                            </w:r>
                            <w:r w:rsidR="00836993">
                              <w:rPr>
                                <w:b/>
                                <w:bCs/>
                                <w:i/>
                                <w:iCs/>
                              </w:rPr>
                              <w:t>drejebog</w:t>
                            </w:r>
                            <w:r w:rsidR="004860A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såvel som de kommunecases,</w:t>
                            </w:r>
                            <w:r w:rsidR="00836993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der ligger på </w:t>
                            </w:r>
                            <w:r w:rsidR="003D1776">
                              <w:rPr>
                                <w:b/>
                                <w:bCs/>
                                <w:i/>
                                <w:iCs/>
                              </w:rPr>
                              <w:t>DOS-projektet hjemmeside.</w:t>
                            </w:r>
                          </w:p>
                          <w:p w14:paraId="43E967F2" w14:textId="34E27385" w:rsidR="003D1776" w:rsidRPr="000C76AB" w:rsidRDefault="00484216" w:rsidP="0083699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4472C4" w:themeColor="accent1"/>
                                <w:sz w:val="28"/>
                              </w:rPr>
                            </w:pPr>
                            <w:hyperlink r:id="rId8" w:history="1">
                              <w:r w:rsidR="000C76AB" w:rsidRPr="000C76AB">
                                <w:rPr>
                                  <w:rStyle w:val="Hyperlink"/>
                                  <w:b/>
                                  <w:bCs/>
                                  <w:iCs/>
                                  <w:color w:val="4472C4" w:themeColor="accent1"/>
                                  <w:sz w:val="28"/>
                                </w:rPr>
                                <w:t>https://kombit.dk/DOS</w:t>
                              </w:r>
                            </w:hyperlink>
                          </w:p>
                          <w:p w14:paraId="6209137D" w14:textId="77777777" w:rsidR="003D1776" w:rsidRPr="009469C8" w:rsidRDefault="003D1776" w:rsidP="0083699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5715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38.75pt;width:705.7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" fillcolor="#f2f2f2 [3052]" strokecolor="#4472c4 [3204]" strokeweight="2.25pt">
                <v:textbox>
                  <w:txbxContent>
                    <w:p w14:paraId="00B5E83B" w14:textId="77777777" w:rsidR="00124CE8" w:rsidRDefault="00124CE8" w:rsidP="009469C8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D3ABBC9" w14:textId="1BF12A49" w:rsidR="004A76FF" w:rsidRDefault="0046722B" w:rsidP="009469C8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Denne guide er primært målrettet</w:t>
                      </w:r>
                      <w:r w:rsidR="004A76FF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kommuner, som endnu ikke har oversendt krav til PSRM – altså kommuner der</w:t>
                      </w:r>
                      <w:r w:rsidR="004A76FF">
                        <w:rPr>
                          <w:b/>
                          <w:bCs/>
                          <w:i/>
                          <w:iCs/>
                        </w:rPr>
                        <w:t xml:space="preserve"> er i ”opstartsfasen”</w:t>
                      </w:r>
                    </w:p>
                    <w:p w14:paraId="3AED4A30" w14:textId="3F3E84F2" w:rsidR="0046722B" w:rsidRDefault="004A76FF" w:rsidP="009469C8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Guiden </w:t>
                      </w:r>
                      <w:r w:rsidR="0022300F">
                        <w:rPr>
                          <w:b/>
                          <w:bCs/>
                          <w:i/>
                          <w:iCs/>
                        </w:rPr>
                        <w:t xml:space="preserve">vil ikke </w:t>
                      </w:r>
                      <w:r w:rsidR="004860A7">
                        <w:rPr>
                          <w:b/>
                          <w:bCs/>
                          <w:i/>
                          <w:iCs/>
                        </w:rPr>
                        <w:t>berøre</w:t>
                      </w:r>
                      <w:r w:rsidR="0022300F">
                        <w:rPr>
                          <w:b/>
                          <w:bCs/>
                          <w:i/>
                          <w:iCs/>
                        </w:rPr>
                        <w:t xml:space="preserve"> KOMBIT fagsystemerne KSD, KY og FBS, da </w:t>
                      </w:r>
                      <w:r w:rsidR="002E035D">
                        <w:rPr>
                          <w:b/>
                          <w:bCs/>
                          <w:i/>
                          <w:iCs/>
                        </w:rPr>
                        <w:t>onboarding for disse håndteres i andet regi.</w:t>
                      </w:r>
                      <w:r w:rsidR="0046722B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180F1B5B" w14:textId="319050B9" w:rsidR="00836993" w:rsidRDefault="003330EB" w:rsidP="00836993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Det anbefales at læse de</w:t>
                      </w:r>
                      <w:r w:rsidR="004860A7">
                        <w:rPr>
                          <w:b/>
                          <w:bCs/>
                          <w:i/>
                          <w:iCs/>
                        </w:rPr>
                        <w:t>n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747A68">
                        <w:rPr>
                          <w:b/>
                          <w:bCs/>
                          <w:i/>
                          <w:iCs/>
                        </w:rPr>
                        <w:t xml:space="preserve">udførlige </w:t>
                      </w:r>
                      <w:r w:rsidR="00836993">
                        <w:rPr>
                          <w:b/>
                          <w:bCs/>
                          <w:i/>
                          <w:iCs/>
                        </w:rPr>
                        <w:t>drejebog</w:t>
                      </w:r>
                      <w:r w:rsidR="004860A7">
                        <w:rPr>
                          <w:b/>
                          <w:bCs/>
                          <w:i/>
                          <w:iCs/>
                        </w:rPr>
                        <w:t xml:space="preserve"> såvel som de kommunecases,</w:t>
                      </w:r>
                      <w:r w:rsidR="00836993">
                        <w:rPr>
                          <w:b/>
                          <w:bCs/>
                          <w:i/>
                          <w:iCs/>
                        </w:rPr>
                        <w:t xml:space="preserve"> der ligger på </w:t>
                      </w:r>
                      <w:r w:rsidR="003D1776">
                        <w:rPr>
                          <w:b/>
                          <w:bCs/>
                          <w:i/>
                          <w:iCs/>
                        </w:rPr>
                        <w:t>DOS-projektet hjemmeside.</w:t>
                      </w:r>
                    </w:p>
                    <w:p w14:paraId="43E967F2" w14:textId="34E27385" w:rsidR="003D1776" w:rsidRPr="000C76AB" w:rsidRDefault="00484216" w:rsidP="00836993">
                      <w:pPr>
                        <w:jc w:val="center"/>
                        <w:rPr>
                          <w:b/>
                          <w:bCs/>
                          <w:iCs/>
                          <w:color w:val="4472C4" w:themeColor="accent1"/>
                          <w:sz w:val="28"/>
                        </w:rPr>
                      </w:pPr>
                      <w:hyperlink r:id="rId9" w:history="1">
                        <w:r w:rsidR="000C76AB" w:rsidRPr="000C76AB">
                          <w:rPr>
                            <w:rStyle w:val="Hyperlink"/>
                            <w:b/>
                            <w:bCs/>
                            <w:iCs/>
                            <w:color w:val="4472C4" w:themeColor="accent1"/>
                            <w:sz w:val="28"/>
                          </w:rPr>
                          <w:t>https://kombit.dk/DOS</w:t>
                        </w:r>
                      </w:hyperlink>
                    </w:p>
                    <w:p w14:paraId="6209137D" w14:textId="77777777" w:rsidR="003D1776" w:rsidRPr="009469C8" w:rsidRDefault="003D1776" w:rsidP="00836993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71B9" w:rsidRPr="004860A7">
        <w:rPr>
          <w:b/>
          <w:bCs/>
          <w:sz w:val="40"/>
        </w:rPr>
        <w:t xml:space="preserve">Leverandøroversigten – hvordan kommer </w:t>
      </w:r>
      <w:r w:rsidR="00612CFE" w:rsidRPr="004860A7">
        <w:rPr>
          <w:b/>
          <w:bCs/>
          <w:sz w:val="40"/>
        </w:rPr>
        <w:t>man</w:t>
      </w:r>
      <w:r w:rsidR="002371B9" w:rsidRPr="004860A7">
        <w:rPr>
          <w:b/>
          <w:bCs/>
          <w:sz w:val="40"/>
        </w:rPr>
        <w:t xml:space="preserve"> i gang</w:t>
      </w:r>
    </w:p>
    <w:p w14:paraId="65BD0ED4" w14:textId="4D50A5B1" w:rsidR="008E0875" w:rsidRPr="008E0875" w:rsidRDefault="008E0875" w:rsidP="008E0875">
      <w:pPr>
        <w:jc w:val="center"/>
        <w:rPr>
          <w:b/>
          <w:bCs/>
          <w:u w:val="single"/>
        </w:rPr>
      </w:pPr>
    </w:p>
    <w:p w14:paraId="0D812328" w14:textId="17B5C2E5" w:rsidR="00027F66" w:rsidRDefault="00D72FF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Har din kommune bestilt de fordringstyper (hos Gældsstyrelsen) som </w:t>
      </w:r>
      <w:r w:rsidR="004860A7"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 forvente</w:t>
      </w:r>
      <w:r w:rsidR="004860A7">
        <w:rPr>
          <w:b/>
          <w:bCs/>
          <w:i/>
          <w:iCs/>
        </w:rPr>
        <w:t>r</w:t>
      </w:r>
      <w:r>
        <w:rPr>
          <w:b/>
          <w:bCs/>
          <w:i/>
          <w:iCs/>
        </w:rPr>
        <w:t xml:space="preserve"> at anvende?</w:t>
      </w:r>
    </w:p>
    <w:p w14:paraId="300D274B" w14:textId="2C3DDF01" w:rsidR="00764807" w:rsidRDefault="00C01E41">
      <w:r>
        <w:t xml:space="preserve">Hvis kommunen ikke har bestilt </w:t>
      </w:r>
      <w:r w:rsidR="009469C8">
        <w:t>sine</w:t>
      </w:r>
      <w:r>
        <w:t xml:space="preserve"> respektive fordringstyper, vil kravene </w:t>
      </w:r>
      <w:r w:rsidRPr="009469C8">
        <w:rPr>
          <w:u w:val="single"/>
        </w:rPr>
        <w:t>ikke</w:t>
      </w:r>
      <w:r>
        <w:t xml:space="preserve"> kunne komme ind i PSRM.</w:t>
      </w:r>
      <w:r w:rsidR="00756787">
        <w:t xml:space="preserve"> Dette uagtet om et fagsystem er tilpasset PSRM (</w:t>
      </w:r>
      <w:r w:rsidR="00DE24D1">
        <w:t>”</w:t>
      </w:r>
      <w:r w:rsidR="00756787">
        <w:t>PSRM-compliant</w:t>
      </w:r>
      <w:r w:rsidR="00DE24D1">
        <w:t>”</w:t>
      </w:r>
      <w:r w:rsidR="00756787">
        <w:t>)</w:t>
      </w:r>
      <w:r w:rsidR="00EE3A60">
        <w:t>.</w:t>
      </w:r>
      <w:r w:rsidR="008E0875">
        <w:t xml:space="preserve"> </w:t>
      </w:r>
    </w:p>
    <w:p w14:paraId="57FA7D39" w14:textId="0C998241" w:rsidR="00D80BA7" w:rsidRDefault="00EE3A60">
      <w:r>
        <w:t>En kommune</w:t>
      </w:r>
      <w:r w:rsidR="003F4FDB">
        <w:t>,</w:t>
      </w:r>
      <w:r>
        <w:t xml:space="preserve"> </w:t>
      </w:r>
      <w:r w:rsidR="003F4FDB">
        <w:t>der</w:t>
      </w:r>
      <w:r w:rsidR="00ED2CF8">
        <w:t xml:space="preserve"> </w:t>
      </w:r>
      <w:r>
        <w:t xml:space="preserve">ligger midt i landet, har </w:t>
      </w:r>
      <w:r w:rsidR="00212B43">
        <w:t xml:space="preserve">nødvendigvis ikke behov for at bestille </w:t>
      </w:r>
      <w:r w:rsidR="00177ED0">
        <w:t xml:space="preserve">en </w:t>
      </w:r>
      <w:r w:rsidR="00212B43">
        <w:t>fordringstyp</w:t>
      </w:r>
      <w:r w:rsidR="00177ED0">
        <w:t>e som fx</w:t>
      </w:r>
      <w:r w:rsidR="00212B43">
        <w:t xml:space="preserve"> ”</w:t>
      </w:r>
      <w:r w:rsidR="00E0309F">
        <w:t>KFHAVNY”</w:t>
      </w:r>
      <w:r w:rsidR="003F4FDB">
        <w:t>,</w:t>
      </w:r>
      <w:r w:rsidR="00E0309F">
        <w:t xml:space="preserve"> som omhandler </w:t>
      </w:r>
      <w:r w:rsidR="00686019">
        <w:t xml:space="preserve">havneydelser.  </w:t>
      </w:r>
      <w:r w:rsidR="00425812">
        <w:t xml:space="preserve">Kommunen har nødvendigvis heller ikke behov for samtlige fordringstyper </w:t>
      </w:r>
      <w:r w:rsidR="00B979DE">
        <w:t>under forretningsområdet ”Forbrug og Renovation”</w:t>
      </w:r>
      <w:r w:rsidR="00D80BA7">
        <w:t xml:space="preserve"> da disse ikke opkræves via kommunen</w:t>
      </w:r>
      <w:r w:rsidR="00B979DE">
        <w:t>.</w:t>
      </w:r>
    </w:p>
    <w:p w14:paraId="318592DD" w14:textId="04B1E125" w:rsidR="00EE3A60" w:rsidRDefault="00D80BA7">
      <w:r>
        <w:t>Det er derfor vigtigt at kommunen</w:t>
      </w:r>
      <w:r w:rsidR="00EE01B1">
        <w:t xml:space="preserve"> løbende gennemgår de forskellige fordringstyper og bestiller dem hos Gældsstyrelsen.  Kommunen bedes være ekstra opmærksomme på dette</w:t>
      </w:r>
      <w:r w:rsidR="004860A7">
        <w:t>,</w:t>
      </w:r>
      <w:r w:rsidR="00EE01B1">
        <w:t xml:space="preserve"> hvis der </w:t>
      </w:r>
      <w:r w:rsidR="00726AEE">
        <w:t>skulle ske ændringer i fx fagsystemer eller i</w:t>
      </w:r>
      <w:r w:rsidR="00EF48E4">
        <w:t xml:space="preserve"> </w:t>
      </w:r>
      <w:r w:rsidR="00726AEE">
        <w:t>f</w:t>
      </w:r>
      <w:r w:rsidR="00EF48E4">
        <w:t xml:space="preserve">orhold </w:t>
      </w:r>
      <w:r w:rsidR="00726AEE">
        <w:t>t</w:t>
      </w:r>
      <w:r w:rsidR="00EF48E4">
        <w:t>il</w:t>
      </w:r>
      <w:r w:rsidR="00726AEE">
        <w:t xml:space="preserve"> den kommunale opkrævningspraksis. Hvordan </w:t>
      </w:r>
      <w:r w:rsidR="00CB429B">
        <w:t>fordringsbillede</w:t>
      </w:r>
      <w:r w:rsidR="00507B69">
        <w:t>t</w:t>
      </w:r>
      <w:r w:rsidR="00CB429B">
        <w:t xml:space="preserve"> i kommunen ser ud i dag, kan se </w:t>
      </w:r>
      <w:r w:rsidR="00B300C0">
        <w:t xml:space="preserve">forholdsvist </w:t>
      </w:r>
      <w:r w:rsidR="00CB429B">
        <w:t xml:space="preserve">anderledes ud om et år. </w:t>
      </w:r>
      <w:r>
        <w:t xml:space="preserve"> </w:t>
      </w:r>
      <w:r w:rsidR="00B979DE">
        <w:t xml:space="preserve"> </w:t>
      </w:r>
    </w:p>
    <w:p w14:paraId="2DC4050F" w14:textId="77777777" w:rsidR="006410C1" w:rsidRDefault="00875C92">
      <w:r>
        <w:t>Under</w:t>
      </w:r>
      <w:r w:rsidR="00B2282E">
        <w:t xml:space="preserve"> </w:t>
      </w:r>
      <w:hyperlink r:id="rId10" w:anchor="?id=19375" w:history="1">
        <w:r>
          <w:rPr>
            <w:rStyle w:val="Hyperlink"/>
          </w:rPr>
          <w:t>”F</w:t>
        </w:r>
        <w:r w:rsidR="00D32BBB">
          <w:rPr>
            <w:rStyle w:val="Hyperlink"/>
          </w:rPr>
          <w:t>orretningsområder og fordringstyper</w:t>
        </w:r>
        <w:r>
          <w:rPr>
            <w:rStyle w:val="Hyperlink"/>
          </w:rPr>
          <w:t>”</w:t>
        </w:r>
        <w:r w:rsidR="00D32BBB">
          <w:rPr>
            <w:rStyle w:val="Hyperlink"/>
          </w:rPr>
          <w:t xml:space="preserve"> </w:t>
        </w:r>
        <w:r w:rsidR="00B300C0">
          <w:rPr>
            <w:rStyle w:val="Hyperlink"/>
          </w:rPr>
          <w:t xml:space="preserve">på </w:t>
        </w:r>
        <w:r w:rsidR="007B2A32">
          <w:rPr>
            <w:rStyle w:val="Hyperlink"/>
          </w:rPr>
          <w:t>G</w:t>
        </w:r>
        <w:r w:rsidR="00D32BBB">
          <w:rPr>
            <w:rStyle w:val="Hyperlink"/>
          </w:rPr>
          <w:t>aeldst.dk</w:t>
        </w:r>
      </w:hyperlink>
      <w:r w:rsidR="00B2282E">
        <w:t xml:space="preserve"> </w:t>
      </w:r>
      <w:r w:rsidR="001755D4">
        <w:t>findes</w:t>
      </w:r>
      <w:r w:rsidR="00B2282E">
        <w:t xml:space="preserve"> et overblik over de nuværende forretnings</w:t>
      </w:r>
      <w:r w:rsidR="00172F52">
        <w:t xml:space="preserve">områder og fordringstyper. </w:t>
      </w:r>
    </w:p>
    <w:p w14:paraId="3CD8D1A7" w14:textId="5C4A69A7" w:rsidR="00DC27AE" w:rsidRDefault="00172F52">
      <w:r w:rsidRPr="006410C1">
        <w:rPr>
          <w:b/>
        </w:rPr>
        <w:t>Bemærk</w:t>
      </w:r>
      <w:r>
        <w:t xml:space="preserve"> at fordringstypen</w:t>
      </w:r>
      <w:r w:rsidR="002503AB">
        <w:t xml:space="preserve"> skal være i produktion i både DMI og PSRM.</w:t>
      </w:r>
    </w:p>
    <w:p w14:paraId="72C1B1B6" w14:textId="0BCB895C" w:rsidR="00270289" w:rsidRDefault="00270289">
      <w:r>
        <w:br w:type="page"/>
      </w:r>
    </w:p>
    <w:p w14:paraId="1A6133D0" w14:textId="551F3676" w:rsidR="00270289" w:rsidRDefault="00270289"/>
    <w:p w14:paraId="0D223C7B" w14:textId="74079B9F" w:rsidR="00733FE7" w:rsidRDefault="00733FE7">
      <w:pPr>
        <w:rPr>
          <w:b/>
          <w:bCs/>
          <w:i/>
          <w:iCs/>
        </w:rPr>
      </w:pPr>
    </w:p>
    <w:p w14:paraId="6F8CE1B3" w14:textId="297925CF" w:rsidR="00733FE7" w:rsidRDefault="00733FE7">
      <w:pPr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574FF6" wp14:editId="654FE2BE">
            <wp:simplePos x="0" y="0"/>
            <wp:positionH relativeFrom="column">
              <wp:posOffset>2964815</wp:posOffset>
            </wp:positionH>
            <wp:positionV relativeFrom="paragraph">
              <wp:posOffset>3810</wp:posOffset>
            </wp:positionV>
            <wp:extent cx="5639583" cy="37147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3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03F9F" w14:textId="7ACDE9E1" w:rsidR="008E0875" w:rsidRDefault="00DC27AE">
      <w:r w:rsidRPr="00F65D1E">
        <w:rPr>
          <w:b/>
          <w:bCs/>
          <w:i/>
          <w:iCs/>
        </w:rPr>
        <w:t xml:space="preserve">Er kommunen begyndt at sende fritekstfakturakrav </w:t>
      </w:r>
      <w:r w:rsidR="004F6F0E">
        <w:rPr>
          <w:b/>
          <w:bCs/>
          <w:i/>
          <w:iCs/>
        </w:rPr>
        <w:br/>
      </w:r>
      <w:r w:rsidRPr="00F65D1E">
        <w:rPr>
          <w:b/>
          <w:bCs/>
          <w:i/>
          <w:iCs/>
        </w:rPr>
        <w:t xml:space="preserve">– altså manuelt oprettede krav via fx kommunens </w:t>
      </w:r>
      <w:r w:rsidR="004F6F0E">
        <w:rPr>
          <w:b/>
          <w:bCs/>
          <w:i/>
          <w:iCs/>
        </w:rPr>
        <w:br/>
      </w:r>
      <w:r w:rsidRPr="00F65D1E">
        <w:rPr>
          <w:b/>
          <w:bCs/>
          <w:i/>
          <w:iCs/>
        </w:rPr>
        <w:t>debitorsystem/regningsdebitor osv.</w:t>
      </w:r>
      <w:r>
        <w:rPr>
          <w:b/>
          <w:bCs/>
          <w:i/>
          <w:iCs/>
        </w:rPr>
        <w:t xml:space="preserve"> (hvor der ikke er </w:t>
      </w:r>
      <w:r w:rsidR="004F6F0E">
        <w:rPr>
          <w:b/>
          <w:bCs/>
          <w:i/>
          <w:iCs/>
        </w:rPr>
        <w:br/>
      </w:r>
      <w:r>
        <w:rPr>
          <w:b/>
          <w:bCs/>
          <w:i/>
          <w:iCs/>
        </w:rPr>
        <w:t>et d</w:t>
      </w:r>
      <w:r w:rsidR="000E3DD6">
        <w:rPr>
          <w:b/>
          <w:bCs/>
          <w:i/>
          <w:iCs/>
        </w:rPr>
        <w:t>ec</w:t>
      </w:r>
      <w:r>
        <w:rPr>
          <w:b/>
          <w:bCs/>
          <w:i/>
          <w:iCs/>
        </w:rPr>
        <w:t>ideret fagsystem)</w:t>
      </w:r>
      <w:r w:rsidRPr="00F65D1E">
        <w:rPr>
          <w:b/>
          <w:bCs/>
          <w:i/>
          <w:iCs/>
        </w:rPr>
        <w:t>?</w:t>
      </w:r>
    </w:p>
    <w:p w14:paraId="0E1B19F8" w14:textId="1CC023ED" w:rsidR="00AB26EA" w:rsidRDefault="001E17AD">
      <w:r>
        <w:t xml:space="preserve">Det anbefales at starte småt og få en fornemmelse </w:t>
      </w:r>
      <w:r w:rsidR="00AB26EA">
        <w:t>for</w:t>
      </w:r>
      <w:r>
        <w:t xml:space="preserve"> </w:t>
      </w:r>
      <w:r w:rsidR="004F6F0E">
        <w:br/>
      </w:r>
      <w:r w:rsidR="00A52142">
        <w:t xml:space="preserve">oversendelsen af krav. Disse er beskrevet i drejebogen </w:t>
      </w:r>
      <w:r w:rsidR="004F6F0E">
        <w:br/>
      </w:r>
      <w:r w:rsidR="00A52142">
        <w:t xml:space="preserve">og </w:t>
      </w:r>
      <w:r w:rsidR="009D730D">
        <w:t>i de forskellige kommunecases</w:t>
      </w:r>
      <w:r w:rsidR="00AB26EA">
        <w:t xml:space="preserve"> nederst på siden </w:t>
      </w:r>
      <w:r w:rsidR="004F6F0E">
        <w:br/>
      </w:r>
      <w:hyperlink r:id="rId12" w:history="1">
        <w:r w:rsidR="00F9568D" w:rsidRPr="00F9568D">
          <w:rPr>
            <w:rStyle w:val="Hyperlink"/>
          </w:rPr>
          <w:t>kombit.dk/DOS</w:t>
        </w:r>
      </w:hyperlink>
      <w:r w:rsidR="009D730D">
        <w:t>.</w:t>
      </w:r>
      <w:r w:rsidR="00A65521">
        <w:t xml:space="preserve"> </w:t>
      </w:r>
    </w:p>
    <w:p w14:paraId="4A686E4B" w14:textId="7313B4A3" w:rsidR="00D32BBB" w:rsidRDefault="00A65521">
      <w:r>
        <w:t xml:space="preserve">Dette er et godt sted at starte før </w:t>
      </w:r>
      <w:r w:rsidR="004C6C35">
        <w:t xml:space="preserve">man begynder med </w:t>
      </w:r>
      <w:r w:rsidR="004F6F0E">
        <w:br/>
      </w:r>
      <w:r w:rsidR="004C6C35">
        <w:t>et specifikt forretningsområde/fagsystem.</w:t>
      </w:r>
    </w:p>
    <w:p w14:paraId="2CE07C1A" w14:textId="6B8BFB95" w:rsidR="00270289" w:rsidRDefault="00270289"/>
    <w:p w14:paraId="1E5A8C10" w14:textId="5252BC29" w:rsidR="00D32BBB" w:rsidRDefault="00D32BBB"/>
    <w:p w14:paraId="50C65DA8" w14:textId="474B220B" w:rsidR="00D460CA" w:rsidRDefault="00D460CA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FD583DD" w14:textId="367B6826" w:rsidR="001F1B27" w:rsidRPr="004D1476" w:rsidRDefault="00020763">
      <w:pPr>
        <w:rPr>
          <w:b/>
          <w:bCs/>
          <w:i/>
          <w:iCs/>
        </w:rPr>
      </w:pPr>
      <w:r w:rsidRPr="00FB74CB">
        <w:rPr>
          <w:b/>
          <w:bCs/>
          <w:i/>
          <w:iCs/>
        </w:rPr>
        <w:lastRenderedPageBreak/>
        <w:t>Hvordan kommer man</w:t>
      </w:r>
      <w:r w:rsidR="00812E54">
        <w:rPr>
          <w:b/>
          <w:bCs/>
          <w:i/>
          <w:iCs/>
        </w:rPr>
        <w:t xml:space="preserve"> </w:t>
      </w:r>
      <w:r w:rsidRPr="00FB74CB">
        <w:rPr>
          <w:b/>
          <w:bCs/>
          <w:i/>
          <w:iCs/>
        </w:rPr>
        <w:t>i gang med sine fagsystemer</w:t>
      </w:r>
      <w:r w:rsidR="004D1476">
        <w:rPr>
          <w:b/>
          <w:bCs/>
          <w:i/>
          <w:iCs/>
        </w:rPr>
        <w:t xml:space="preserve"> ift. leverandøroversigten?</w:t>
      </w:r>
    </w:p>
    <w:p w14:paraId="7D9DA3F3" w14:textId="419DA5F9" w:rsidR="00A07BA1" w:rsidRDefault="00A07BA1" w:rsidP="00A07BA1">
      <w:pPr>
        <w:pStyle w:val="Listeafsnit"/>
        <w:numPr>
          <w:ilvl w:val="0"/>
          <w:numId w:val="2"/>
        </w:numPr>
      </w:pPr>
      <w:r>
        <w:t xml:space="preserve">Du skal som kommune kigge i leverandøroversigten og finde </w:t>
      </w:r>
      <w:r w:rsidR="00E2686A">
        <w:t xml:space="preserve">din </w:t>
      </w:r>
      <w:r>
        <w:t>kommunens leverandør</w:t>
      </w:r>
      <w:r w:rsidR="00E2686A">
        <w:t>(</w:t>
      </w:r>
      <w:r>
        <w:t>er</w:t>
      </w:r>
      <w:r w:rsidR="00E2686A">
        <w:t>)</w:t>
      </w:r>
      <w:r w:rsidR="004F2D44">
        <w:t xml:space="preserve"> </w:t>
      </w:r>
    </w:p>
    <w:p w14:paraId="455F51C0" w14:textId="68819CEB" w:rsidR="00320E00" w:rsidRDefault="004F2D44" w:rsidP="00A07BA1">
      <w:pPr>
        <w:pStyle w:val="Listeafsnit"/>
        <w:numPr>
          <w:ilvl w:val="0"/>
          <w:numId w:val="2"/>
        </w:numPr>
      </w:pPr>
      <w:r>
        <w:t xml:space="preserve">Er kolonne </w:t>
      </w:r>
      <w:r w:rsidR="00DC1EEA" w:rsidRPr="00A575C9">
        <w:rPr>
          <w:b/>
        </w:rPr>
        <w:t>J</w:t>
      </w:r>
      <w:r w:rsidR="00DC1EEA">
        <w:t xml:space="preserve"> </w:t>
      </w:r>
      <w:r w:rsidR="00EE1601">
        <w:t xml:space="preserve">farvet </w:t>
      </w:r>
      <w:r w:rsidR="00875060">
        <w:t xml:space="preserve">grøn </w:t>
      </w:r>
      <w:r w:rsidR="000B27B6">
        <w:t xml:space="preserve">- </w:t>
      </w:r>
      <w:r w:rsidR="00875060">
        <w:t xml:space="preserve">og er der anført et </w:t>
      </w:r>
      <w:r w:rsidR="00EE1601">
        <w:t>”</w:t>
      </w:r>
      <w:r w:rsidR="00875060">
        <w:t>Ja</w:t>
      </w:r>
      <w:r w:rsidR="00EE1601">
        <w:t>”</w:t>
      </w:r>
      <w:r w:rsidR="00875060">
        <w:t xml:space="preserve"> og en snitflade</w:t>
      </w:r>
      <w:r w:rsidR="000B27B6">
        <w:t xml:space="preserve"> -</w:t>
      </w:r>
      <w:r w:rsidR="00875060">
        <w:t xml:space="preserve"> </w:t>
      </w:r>
      <w:r w:rsidR="000B27B6">
        <w:t>betyd</w:t>
      </w:r>
      <w:r w:rsidR="00875060">
        <w:t xml:space="preserve">er </w:t>
      </w:r>
      <w:r w:rsidR="000B27B6">
        <w:t xml:space="preserve">det, at </w:t>
      </w:r>
      <w:r w:rsidR="00875060">
        <w:t xml:space="preserve">systemet </w:t>
      </w:r>
      <w:r w:rsidR="000B27B6">
        <w:t xml:space="preserve">er </w:t>
      </w:r>
      <w:r w:rsidR="00875060">
        <w:t xml:space="preserve">klargjort </w:t>
      </w:r>
      <w:r w:rsidR="000B27B6">
        <w:br/>
      </w:r>
      <w:r w:rsidR="000B27B6" w:rsidRPr="000B27B6">
        <w:rPr>
          <w:b/>
          <w:i/>
        </w:rPr>
        <w:t>B</w:t>
      </w:r>
      <w:r w:rsidR="00875060" w:rsidRPr="000B27B6">
        <w:rPr>
          <w:b/>
          <w:i/>
        </w:rPr>
        <w:t>emærk</w:t>
      </w:r>
      <w:r w:rsidR="00875060" w:rsidRPr="000B27B6">
        <w:rPr>
          <w:i/>
        </w:rPr>
        <w:t xml:space="preserve"> at </w:t>
      </w:r>
      <w:r w:rsidR="00320E00" w:rsidRPr="000B27B6">
        <w:rPr>
          <w:i/>
        </w:rPr>
        <w:t>dette nødvendigvis</w:t>
      </w:r>
      <w:r w:rsidR="009A57F9" w:rsidRPr="000B27B6">
        <w:rPr>
          <w:i/>
        </w:rPr>
        <w:t xml:space="preserve"> </w:t>
      </w:r>
      <w:r w:rsidR="00875060" w:rsidRPr="000B27B6">
        <w:rPr>
          <w:i/>
        </w:rPr>
        <w:t xml:space="preserve">betyder at </w:t>
      </w:r>
      <w:r w:rsidR="000B27B6">
        <w:rPr>
          <w:i/>
        </w:rPr>
        <w:t>din</w:t>
      </w:r>
      <w:r w:rsidR="00F17295">
        <w:rPr>
          <w:i/>
        </w:rPr>
        <w:t xml:space="preserve"> </w:t>
      </w:r>
      <w:r w:rsidR="009A57F9" w:rsidRPr="000B27B6">
        <w:rPr>
          <w:i/>
        </w:rPr>
        <w:t>kommune har PSRM-tilpasningen</w:t>
      </w:r>
    </w:p>
    <w:p w14:paraId="1B780BEA" w14:textId="72F38A7E" w:rsidR="007311E7" w:rsidRDefault="00320E00" w:rsidP="007311E7">
      <w:pPr>
        <w:pStyle w:val="Listeafsnit"/>
        <w:numPr>
          <w:ilvl w:val="0"/>
          <w:numId w:val="2"/>
        </w:numPr>
      </w:pPr>
      <w:r>
        <w:t>Kommunen skal derefter se i kolonnen ”</w:t>
      </w:r>
      <w:r w:rsidRPr="00F17295">
        <w:rPr>
          <w:b/>
        </w:rPr>
        <w:t>O</w:t>
      </w:r>
      <w:r>
        <w:t>” for anvisning</w:t>
      </w:r>
      <w:r w:rsidR="00ED7CCB">
        <w:t xml:space="preserve"> </w:t>
      </w:r>
      <w:r w:rsidR="00652BF8">
        <w:t>til</w:t>
      </w:r>
      <w:r w:rsidR="00ED7CCB">
        <w:t xml:space="preserve"> </w:t>
      </w:r>
      <w:r w:rsidR="00652BF8">
        <w:t>”</w:t>
      </w:r>
      <w:r w:rsidR="00484216">
        <w:t>hvordan kommunen kan forholde sig</w:t>
      </w:r>
      <w:r w:rsidR="00652BF8">
        <w:t>”</w:t>
      </w:r>
      <w:r>
        <w:t xml:space="preserve">. </w:t>
      </w:r>
      <w:r w:rsidR="009A57F9">
        <w:t xml:space="preserve"> </w:t>
      </w:r>
    </w:p>
    <w:p w14:paraId="05F79B72" w14:textId="77777777" w:rsidR="007311E7" w:rsidRDefault="007311E7" w:rsidP="007311E7">
      <w:pPr>
        <w:ind w:left="360"/>
      </w:pPr>
    </w:p>
    <w:p w14:paraId="0CB6D078" w14:textId="57C3A9C5" w:rsidR="008D0FE7" w:rsidRPr="008D0FE7" w:rsidRDefault="00653DCA">
      <w:pPr>
        <w:rPr>
          <w:b/>
          <w:bCs/>
          <w:i/>
          <w:iCs/>
        </w:rPr>
      </w:pPr>
      <w:r>
        <w:rPr>
          <w:b/>
          <w:bCs/>
          <w:i/>
          <w:iCs/>
        </w:rPr>
        <w:t>Se eksempler nedenfor</w:t>
      </w:r>
      <w:r w:rsidR="0009614E" w:rsidRPr="008D0FE7">
        <w:rPr>
          <w:b/>
          <w:bCs/>
          <w:i/>
          <w:iCs/>
        </w:rPr>
        <w:t xml:space="preserve"> </w:t>
      </w:r>
    </w:p>
    <w:p w14:paraId="1DE15839" w14:textId="6DF9627C" w:rsidR="00653010" w:rsidRDefault="00653010">
      <w:r>
        <w:t xml:space="preserve">Der </w:t>
      </w:r>
      <w:r w:rsidR="00733985">
        <w:t>tages her udgangspunkt i et tilpasset forretningsområde</w:t>
      </w:r>
      <w:r w:rsidR="00A27DC6">
        <w:t>:</w:t>
      </w:r>
      <w:r w:rsidR="00733985">
        <w:t xml:space="preserve"> ”Forbrug og Renonation”</w:t>
      </w:r>
      <w:r w:rsidR="002F41F1">
        <w:t xml:space="preserve"> og leverandøren ”</w:t>
      </w:r>
      <w:r w:rsidR="0012259D" w:rsidRPr="0012259D">
        <w:t>Navtilus</w:t>
      </w:r>
      <w:r w:rsidR="004A0B24">
        <w:t>”</w:t>
      </w:r>
      <w:r w:rsidR="003262BF">
        <w:t xml:space="preserve">. </w:t>
      </w:r>
    </w:p>
    <w:p w14:paraId="34DBC68A" w14:textId="38F91F4F" w:rsidR="002B7755" w:rsidRDefault="002B7755">
      <w:pPr>
        <w:rPr>
          <w:i/>
          <w:iCs/>
        </w:rPr>
      </w:pPr>
      <w:r w:rsidRPr="003262BF">
        <w:t>Navtilus</w:t>
      </w:r>
      <w:r>
        <w:t xml:space="preserve"> er PSRM-compliant (</w:t>
      </w:r>
      <w:r w:rsidRPr="00BC63E9">
        <w:rPr>
          <w:i/>
          <w:iCs/>
        </w:rPr>
        <w:t>dette anført i kolonnen J</w:t>
      </w:r>
      <w:r w:rsidR="00BC63E9" w:rsidRPr="00BC63E9">
        <w:rPr>
          <w:i/>
          <w:iCs/>
        </w:rPr>
        <w:t xml:space="preserve"> i leverandøroversigten</w:t>
      </w:r>
      <w:r w:rsidR="00A304B2">
        <w:rPr>
          <w:i/>
          <w:iCs/>
        </w:rPr>
        <w:t>, billede 2</w:t>
      </w:r>
      <w:r>
        <w:t xml:space="preserve">). </w:t>
      </w:r>
      <w:r w:rsidRPr="0012259D">
        <w:t>Navtilus</w:t>
      </w:r>
      <w:r>
        <w:t xml:space="preserve"> understøtter fordringstypen </w:t>
      </w:r>
      <w:r w:rsidR="00A304B2">
        <w:t>”</w:t>
      </w:r>
      <w:r>
        <w:t>KFRENPG</w:t>
      </w:r>
      <w:r w:rsidR="00A304B2">
        <w:t>!</w:t>
      </w:r>
      <w:r>
        <w:t xml:space="preserve"> som er ”</w:t>
      </w:r>
      <w:r w:rsidRPr="00102922">
        <w:t>Renovation, virksomheder, betaling pr. gang</w:t>
      </w:r>
      <w:r>
        <w:t xml:space="preserve">”. Denne fordringstyper i produktion både i DMI og </w:t>
      </w:r>
      <w:r w:rsidRPr="00EB1257">
        <w:rPr>
          <w:iCs/>
        </w:rPr>
        <w:t>PSRM</w:t>
      </w:r>
      <w:r w:rsidR="00BC63E9" w:rsidRPr="00812E54">
        <w:rPr>
          <w:i/>
          <w:iCs/>
        </w:rPr>
        <w:t xml:space="preserve"> (dette an</w:t>
      </w:r>
      <w:r w:rsidR="00BF55B8" w:rsidRPr="00812E54">
        <w:rPr>
          <w:i/>
          <w:iCs/>
        </w:rPr>
        <w:t>ført i kolonne D og E i oversigten over fordringstyper i produktion</w:t>
      </w:r>
      <w:r w:rsidR="00EB1257">
        <w:rPr>
          <w:i/>
          <w:iCs/>
        </w:rPr>
        <w:t>, billede 1</w:t>
      </w:r>
      <w:r w:rsidR="00BF55B8" w:rsidRPr="00812E54">
        <w:rPr>
          <w:i/>
          <w:iCs/>
        </w:rPr>
        <w:t>)</w:t>
      </w:r>
    </w:p>
    <w:p w14:paraId="2F0B5C13" w14:textId="0E8F269D" w:rsidR="00812E54" w:rsidRPr="00812E54" w:rsidRDefault="00A304B2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91DA5" wp14:editId="6282EB54">
                <wp:simplePos x="0" y="0"/>
                <wp:positionH relativeFrom="column">
                  <wp:posOffset>8038465</wp:posOffset>
                </wp:positionH>
                <wp:positionV relativeFrom="paragraph">
                  <wp:posOffset>46355</wp:posOffset>
                </wp:positionV>
                <wp:extent cx="673100" cy="673100"/>
                <wp:effectExtent l="57150" t="19050" r="69850" b="1079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6731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F8E1B" w14:textId="3C598224" w:rsidR="00A304B2" w:rsidRPr="00A304B2" w:rsidRDefault="00A304B2" w:rsidP="00A304B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A304B2"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C91DA5" id="Ellipse 2" o:spid="_x0000_s1027" style="position:absolute;margin-left:632.95pt;margin-top:3.65pt;width:53pt;height:5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" fillcolor="#375623 [1609]" strokecolor="white [3212]" strokeweight="1.5pt">
                <v:stroke joinstyle="miter"/>
                <v:shadow on="t" color="black" opacity="26214f" origin=",-.5" offset="0,3pt"/>
                <v:textbox>
                  <w:txbxContent>
                    <w:p w14:paraId="5F2F8E1B" w14:textId="3C598224" w:rsidR="00A304B2" w:rsidRPr="00A304B2" w:rsidRDefault="00A304B2" w:rsidP="00A304B2">
                      <w:pPr>
                        <w:jc w:val="center"/>
                        <w:rPr>
                          <w:sz w:val="44"/>
                        </w:rPr>
                      </w:pPr>
                      <w:r w:rsidRPr="00A304B2">
                        <w:rPr>
                          <w:sz w:val="4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180496CC" w14:textId="7BE2FF4E" w:rsidR="00653010" w:rsidRDefault="008D0FE7">
      <w:r>
        <w:rPr>
          <w:noProof/>
        </w:rPr>
        <w:drawing>
          <wp:inline distT="0" distB="0" distL="0" distR="0" wp14:anchorId="4E6945E7" wp14:editId="78213B68">
            <wp:extent cx="8531860" cy="2105025"/>
            <wp:effectExtent l="0" t="0" r="2540" b="9525"/>
            <wp:docPr id="5" name="Billede 5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bord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91AE4" w14:textId="77777777" w:rsidR="00653010" w:rsidRDefault="00653010"/>
    <w:p w14:paraId="307A4AC0" w14:textId="14CF3356" w:rsidR="001F1B27" w:rsidRDefault="00A304B2"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11F37" wp14:editId="7796F21E">
                <wp:simplePos x="0" y="0"/>
                <wp:positionH relativeFrom="column">
                  <wp:posOffset>7727950</wp:posOffset>
                </wp:positionH>
                <wp:positionV relativeFrom="paragraph">
                  <wp:posOffset>-248285</wp:posOffset>
                </wp:positionV>
                <wp:extent cx="673100" cy="673100"/>
                <wp:effectExtent l="57150" t="19050" r="69850" b="1079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6731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C3D20" w14:textId="6C62C867" w:rsidR="00A304B2" w:rsidRPr="00A304B2" w:rsidRDefault="00A304B2" w:rsidP="00A304B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11F37" id="Ellipse 3" o:spid="_x0000_s1028" style="position:absolute;margin-left:608.5pt;margin-top:-19.55pt;width:53pt;height:5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" fillcolor="#375623 [1609]" strokecolor="white [3212]" strokeweight="1.5pt">
                <v:stroke joinstyle="miter"/>
                <v:shadow on="t" color="black" opacity="26214f" origin=",-.5" offset="0,3pt"/>
                <v:textbox>
                  <w:txbxContent>
                    <w:p w14:paraId="5CDC3D20" w14:textId="6C62C867" w:rsidR="00A304B2" w:rsidRPr="00A304B2" w:rsidRDefault="00A304B2" w:rsidP="00A304B2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0A193D">
        <w:rPr>
          <w:noProof/>
        </w:rPr>
        <w:drawing>
          <wp:inline distT="0" distB="0" distL="0" distR="0" wp14:anchorId="08F5CB25" wp14:editId="4FC36DF2">
            <wp:extent cx="8201025" cy="4102954"/>
            <wp:effectExtent l="0" t="0" r="0" b="0"/>
            <wp:docPr id="4" name="Billede 4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bord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07368" cy="410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4E56" w14:textId="25200B12" w:rsidR="00FF14A3" w:rsidRDefault="00E2686A">
      <w:r>
        <w:t>I notefeltet er der anført</w:t>
      </w:r>
      <w:r w:rsidR="00EB1257">
        <w:t>,</w:t>
      </w:r>
      <w:r>
        <w:t xml:space="preserve"> at </w:t>
      </w:r>
      <w:r w:rsidR="002F6C3A">
        <w:t xml:space="preserve">der skal tages kontakt til </w:t>
      </w:r>
      <w:r w:rsidR="002F6C3A" w:rsidRPr="0012259D">
        <w:t>Navtilus</w:t>
      </w:r>
      <w:r w:rsidR="002F6C3A">
        <w:t xml:space="preserve"> for at bestille tilpasningen. </w:t>
      </w:r>
      <w:r w:rsidR="00850839">
        <w:t xml:space="preserve">Dette er første skridt. Bemærk at der i nogle tilfælde vil være en </w:t>
      </w:r>
      <w:r w:rsidR="00EB1257">
        <w:t xml:space="preserve">omkostning </w:t>
      </w:r>
      <w:r w:rsidR="00850839">
        <w:t>forbundet med tilpasningen</w:t>
      </w:r>
      <w:r w:rsidR="00D714A6">
        <w:t xml:space="preserve"> –</w:t>
      </w:r>
      <w:r w:rsidR="00850839">
        <w:t xml:space="preserve"> og hvis snitfladen skal opdateres til </w:t>
      </w:r>
      <w:r w:rsidR="00837BE6">
        <w:t>den seneste version.</w:t>
      </w:r>
      <w:r w:rsidR="002F6C3A">
        <w:t xml:space="preserve"> </w:t>
      </w:r>
    </w:p>
    <w:p w14:paraId="24FB46A6" w14:textId="796304FE" w:rsidR="00C05300" w:rsidRDefault="00443DE7">
      <w:r w:rsidRPr="0068176B">
        <w:rPr>
          <w:b/>
        </w:rPr>
        <w:t>VIGTIGT!</w:t>
      </w:r>
      <w:r>
        <w:t xml:space="preserve"> </w:t>
      </w:r>
      <w:r w:rsidR="006B7B91">
        <w:t xml:space="preserve">Herefter </w:t>
      </w:r>
      <w:r>
        <w:t xml:space="preserve">skal der </w:t>
      </w:r>
      <w:r w:rsidR="0068176B">
        <w:t>være</w:t>
      </w:r>
      <w:r>
        <w:t xml:space="preserve"> </w:t>
      </w:r>
      <w:r w:rsidR="00540576">
        <w:t xml:space="preserve">dialog mellem fagforvaltningen og opkrævningen. Det er </w:t>
      </w:r>
      <w:r w:rsidR="001264FF">
        <w:t>O</w:t>
      </w:r>
      <w:r w:rsidR="00F8580E">
        <w:t xml:space="preserve">pkrævningen der </w:t>
      </w:r>
      <w:r>
        <w:t xml:space="preserve">- </w:t>
      </w:r>
      <w:r w:rsidR="00F8580E">
        <w:t xml:space="preserve">via debitorsystemet og den respektive debitorleverandør </w:t>
      </w:r>
      <w:r>
        <w:t xml:space="preserve">- </w:t>
      </w:r>
      <w:r w:rsidR="001264FF">
        <w:t xml:space="preserve">igangsætter et onboardingforløb til PSRM. </w:t>
      </w:r>
    </w:p>
    <w:p w14:paraId="497A8988" w14:textId="77777777" w:rsidR="000334F6" w:rsidRDefault="001264FF">
      <w:r>
        <w:t>Det</w:t>
      </w:r>
      <w:r w:rsidR="009358AD">
        <w:t xml:space="preserve"> kan ikke anbefales nok at der</w:t>
      </w:r>
      <w:r w:rsidR="00947F54">
        <w:t>,</w:t>
      </w:r>
      <w:r w:rsidR="009358AD">
        <w:t xml:space="preserve"> ved oversendelse af de første PSRM</w:t>
      </w:r>
      <w:r w:rsidR="007F5FCD">
        <w:t>-klargjorte krav</w:t>
      </w:r>
      <w:r w:rsidR="0068176B">
        <w:t>,</w:t>
      </w:r>
      <w:r w:rsidR="007F5FCD">
        <w:t xml:space="preserve"> er samarbejde og mellem de to enheder i kommunen</w:t>
      </w:r>
      <w:r w:rsidR="000334F6">
        <w:t>.</w:t>
      </w:r>
      <w:r w:rsidR="007F5FCD">
        <w:t xml:space="preserve"> </w:t>
      </w:r>
      <w:r w:rsidR="000334F6">
        <w:t>D</w:t>
      </w:r>
      <w:r w:rsidR="007F5FCD">
        <w:t xml:space="preserve">et anbefales at </w:t>
      </w:r>
      <w:r w:rsidR="00CA0B24">
        <w:t xml:space="preserve">starte med </w:t>
      </w:r>
      <w:r w:rsidR="000334F6">
        <w:t>2</w:t>
      </w:r>
      <w:r w:rsidR="00CA0B24">
        <w:t>-3 krav første gang der sendes krav fra fagsystemet (med PSRM stamdata)</w:t>
      </w:r>
      <w:r w:rsidR="002F3406">
        <w:t xml:space="preserve"> til debitorsystemet. </w:t>
      </w:r>
    </w:p>
    <w:p w14:paraId="14736A6D" w14:textId="269E0999" w:rsidR="002371B9" w:rsidRDefault="002F3406">
      <w:r>
        <w:t xml:space="preserve">Ansvaret for korrekt stamdata er forankret i </w:t>
      </w:r>
      <w:r w:rsidR="00DC6082">
        <w:t>fagforvaltningen.</w:t>
      </w:r>
      <w:r w:rsidR="00CA0B24">
        <w:t xml:space="preserve"> </w:t>
      </w:r>
      <w:r w:rsidR="007F5FCD">
        <w:t xml:space="preserve"> </w:t>
      </w:r>
      <w:r w:rsidR="001264FF">
        <w:t xml:space="preserve"> </w:t>
      </w:r>
      <w:r w:rsidR="00540576">
        <w:t xml:space="preserve"> </w:t>
      </w:r>
    </w:p>
    <w:sectPr w:rsidR="002371B9" w:rsidSect="0075533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E1E24"/>
    <w:multiLevelType w:val="hybridMultilevel"/>
    <w:tmpl w:val="39A03B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7BC8"/>
    <w:multiLevelType w:val="hybridMultilevel"/>
    <w:tmpl w:val="A06489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B9"/>
    <w:rsid w:val="00020763"/>
    <w:rsid w:val="00027F66"/>
    <w:rsid w:val="000334F6"/>
    <w:rsid w:val="000807EF"/>
    <w:rsid w:val="0009614E"/>
    <w:rsid w:val="000A193D"/>
    <w:rsid w:val="000B27B6"/>
    <w:rsid w:val="000C76AB"/>
    <w:rsid w:val="000E3DD6"/>
    <w:rsid w:val="000F387A"/>
    <w:rsid w:val="000F3C40"/>
    <w:rsid w:val="00102922"/>
    <w:rsid w:val="0012259D"/>
    <w:rsid w:val="00124CE8"/>
    <w:rsid w:val="001264FF"/>
    <w:rsid w:val="00172F52"/>
    <w:rsid w:val="001755D4"/>
    <w:rsid w:val="00177ED0"/>
    <w:rsid w:val="001E17AD"/>
    <w:rsid w:val="001F1B27"/>
    <w:rsid w:val="00212B43"/>
    <w:rsid w:val="0022300F"/>
    <w:rsid w:val="002371B9"/>
    <w:rsid w:val="002503AB"/>
    <w:rsid w:val="00270289"/>
    <w:rsid w:val="002B7755"/>
    <w:rsid w:val="002E035D"/>
    <w:rsid w:val="002F3406"/>
    <w:rsid w:val="002F41F1"/>
    <w:rsid w:val="002F6C3A"/>
    <w:rsid w:val="00303FAF"/>
    <w:rsid w:val="00320E00"/>
    <w:rsid w:val="003262BF"/>
    <w:rsid w:val="003330EB"/>
    <w:rsid w:val="003A6E4A"/>
    <w:rsid w:val="003D1776"/>
    <w:rsid w:val="003F4FDB"/>
    <w:rsid w:val="00425812"/>
    <w:rsid w:val="00443DE7"/>
    <w:rsid w:val="0046722B"/>
    <w:rsid w:val="00484216"/>
    <w:rsid w:val="004860A7"/>
    <w:rsid w:val="004A0B24"/>
    <w:rsid w:val="004A76FF"/>
    <w:rsid w:val="004C6C35"/>
    <w:rsid w:val="004D1476"/>
    <w:rsid w:val="004F2D44"/>
    <w:rsid w:val="004F6F0E"/>
    <w:rsid w:val="00507B69"/>
    <w:rsid w:val="00540576"/>
    <w:rsid w:val="00583EB8"/>
    <w:rsid w:val="00612CFE"/>
    <w:rsid w:val="006410C1"/>
    <w:rsid w:val="00652BF8"/>
    <w:rsid w:val="00653010"/>
    <w:rsid w:val="00653DCA"/>
    <w:rsid w:val="0068176B"/>
    <w:rsid w:val="00686019"/>
    <w:rsid w:val="006B7B91"/>
    <w:rsid w:val="00726AEE"/>
    <w:rsid w:val="007311E7"/>
    <w:rsid w:val="00733985"/>
    <w:rsid w:val="00733FE7"/>
    <w:rsid w:val="00747A68"/>
    <w:rsid w:val="007517AC"/>
    <w:rsid w:val="00755334"/>
    <w:rsid w:val="00756787"/>
    <w:rsid w:val="00764807"/>
    <w:rsid w:val="007B2A32"/>
    <w:rsid w:val="007F5FCD"/>
    <w:rsid w:val="00812E54"/>
    <w:rsid w:val="00836993"/>
    <w:rsid w:val="00837BE6"/>
    <w:rsid w:val="00850839"/>
    <w:rsid w:val="0085448B"/>
    <w:rsid w:val="00875060"/>
    <w:rsid w:val="00875C92"/>
    <w:rsid w:val="008D0FE7"/>
    <w:rsid w:val="008D1CB4"/>
    <w:rsid w:val="008E0875"/>
    <w:rsid w:val="009358AD"/>
    <w:rsid w:val="009469C8"/>
    <w:rsid w:val="00947F54"/>
    <w:rsid w:val="00965200"/>
    <w:rsid w:val="009A57F9"/>
    <w:rsid w:val="009D730D"/>
    <w:rsid w:val="00A07BA1"/>
    <w:rsid w:val="00A27DC6"/>
    <w:rsid w:val="00A304B2"/>
    <w:rsid w:val="00A52142"/>
    <w:rsid w:val="00A575C9"/>
    <w:rsid w:val="00A65521"/>
    <w:rsid w:val="00AB26EA"/>
    <w:rsid w:val="00B2282E"/>
    <w:rsid w:val="00B300C0"/>
    <w:rsid w:val="00B91154"/>
    <w:rsid w:val="00B979DE"/>
    <w:rsid w:val="00BB73DC"/>
    <w:rsid w:val="00BC63E9"/>
    <w:rsid w:val="00BF55B8"/>
    <w:rsid w:val="00C01E41"/>
    <w:rsid w:val="00C05300"/>
    <w:rsid w:val="00C6510A"/>
    <w:rsid w:val="00CA0B24"/>
    <w:rsid w:val="00CB429B"/>
    <w:rsid w:val="00D32BBB"/>
    <w:rsid w:val="00D460CA"/>
    <w:rsid w:val="00D714A6"/>
    <w:rsid w:val="00D72FF3"/>
    <w:rsid w:val="00D80BA7"/>
    <w:rsid w:val="00DB2DBD"/>
    <w:rsid w:val="00DC1EEA"/>
    <w:rsid w:val="00DC27AE"/>
    <w:rsid w:val="00DC6082"/>
    <w:rsid w:val="00DE24D1"/>
    <w:rsid w:val="00DE7895"/>
    <w:rsid w:val="00E0309F"/>
    <w:rsid w:val="00E146D0"/>
    <w:rsid w:val="00E2686A"/>
    <w:rsid w:val="00E7270F"/>
    <w:rsid w:val="00EB1257"/>
    <w:rsid w:val="00ED2CF8"/>
    <w:rsid w:val="00ED3196"/>
    <w:rsid w:val="00ED7CCB"/>
    <w:rsid w:val="00EE01B1"/>
    <w:rsid w:val="00EE1601"/>
    <w:rsid w:val="00EE3A60"/>
    <w:rsid w:val="00EF48E4"/>
    <w:rsid w:val="00F17295"/>
    <w:rsid w:val="00F316A0"/>
    <w:rsid w:val="00F65D1E"/>
    <w:rsid w:val="00F8580E"/>
    <w:rsid w:val="00F928C6"/>
    <w:rsid w:val="00F9568D"/>
    <w:rsid w:val="00FB74CB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6395"/>
  <w15:chartTrackingRefBased/>
  <w15:docId w15:val="{B354E169-1F28-4B27-8453-A3BB77B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371B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D32BB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6993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6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60A7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875C92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52BF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52BF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52BF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52BF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52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bit.dk/DOS" TargetMode="Externa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mbit.dk/d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aeldst.dk/fordringshaver/individuelle-aftaler/kommuner/forretningsomraader-og-fordringstyper/?id=1937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ombit.dk/DO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00BA6DC805E4AB2716665C8A9CF92" ma:contentTypeVersion="16" ma:contentTypeDescription="Opret et nyt dokument." ma:contentTypeScope="" ma:versionID="28a261d328bd91c4aeba7c6a4ca55bd1">
  <xsd:schema xmlns:xsd="http://www.w3.org/2001/XMLSchema" xmlns:xs="http://www.w3.org/2001/XMLSchema" xmlns:p="http://schemas.microsoft.com/office/2006/metadata/properties" xmlns:ns1="http://schemas.microsoft.com/sharepoint/v3" xmlns:ns3="27c3d00c-7638-4fcc-bf19-028f5288940f" xmlns:ns4="0673fa7c-1e58-4c80-9fde-30c1b12e2295" targetNamespace="http://schemas.microsoft.com/office/2006/metadata/properties" ma:root="true" ma:fieldsID="5f653f9c687ec1ecab947495b73bb49b" ns1:_="" ns3:_="" ns4:_="">
    <xsd:import namespace="http://schemas.microsoft.com/sharepoint/v3"/>
    <xsd:import namespace="27c3d00c-7638-4fcc-bf19-028f5288940f"/>
    <xsd:import namespace="0673fa7c-1e58-4c80-9fde-30c1b12e22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d00c-7638-4fcc-bf19-028f52889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3fa7c-1e58-4c80-9fde-30c1b12e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8EFBE7-E915-43E7-8A46-F64FD4EF7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c3d00c-7638-4fcc-bf19-028f5288940f"/>
    <ds:schemaRef ds:uri="0673fa7c-1e58-4c80-9fde-30c1b12e2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049AE-5A41-4D2B-A03D-704FBB1EB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C5CE4-F004-4BF2-A1AA-05272E8EB9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500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Møgelbjerg</dc:creator>
  <cp:keywords/>
  <dc:description/>
  <cp:lastModifiedBy>Malene Møgelbjerg</cp:lastModifiedBy>
  <cp:revision>35</cp:revision>
  <dcterms:created xsi:type="dcterms:W3CDTF">2022-03-17T14:49:00Z</dcterms:created>
  <dcterms:modified xsi:type="dcterms:W3CDTF">2022-03-23T09:19:00Z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0x010100E9500BA6DC805E4AB2716665C8A9CF92</vt:lpwstr>
  </property>
</Properties>
</file>